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brief, high-level description of the data to be generated or used through the course of the proposed research and which of these are considered digital research data necessary to validate the research findings.</w:t>
      </w:r>
      <w:r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DMPs should provide a plan for making all research data displayed in publications resulting from the proposed research open, machine-readable, and digitally accessible to the public at the time of publication.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This includes data that are displayed i</w:t>
      </w:r>
      <w:r w:rsidR="008B4684" w:rsidRPr="000A1D8D">
        <w:rPr>
          <w:rFonts w:ascii="Times New Roman" w:hAnsi="Times New Roman" w:cs="Times New Roman"/>
          <w:sz w:val="24"/>
          <w:szCs w:val="24"/>
          <w:lang w:val="en-GB"/>
        </w:rPr>
        <w:t xml:space="preserve">n charts, figures, images, etc.  </w:t>
      </w:r>
      <w:r w:rsidRPr="000A1D8D">
        <w:rPr>
          <w:rFonts w:ascii="Times New Roman" w:hAnsi="Times New Roman" w:cs="Times New Roman"/>
          <w:sz w:val="24"/>
          <w:szCs w:val="24"/>
          <w:lang w:val="en-GB"/>
        </w:rPr>
        <w:t xml:space="preserve">In addition, the underlying digital research data used to generate the displayed data should be made as accessible as possible to the public in accordance with the principles stated above.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This requirement could be met by including the data as supplementary information to the published article, or through other means.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The published article should indicate how these data can be accessed.</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The term digital data encompasses a wide variety of information stored in digital form including: experimental, observational, and simulation data; codes, software and algorithms; text; numeric information; images; video; audio; and associated metadata.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It also encompasses information in a variety of different forms including raw, processed, and analyzed data, published and archived data.</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This statement focuses on digital research data, which are research data that can be stored digitally and accessed electronically.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Research data are defined in regulation (2 CFR 200.315 (e), continuing the definition from 2 CFR 215 (OMB Circular A-110) as follows: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This 'recorded' material excludes physical objects (e.g., laboratory samples).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Research data also do not include:</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Pr="000A1D8D">
        <w:rPr>
          <w:rFonts w:ascii="Times New Roman" w:hAnsi="Times New Roman" w:cs="Times New Roman"/>
          <w:sz w:val="24"/>
          <w:szCs w:val="24"/>
          <w:lang w:val="en-GB"/>
        </w:rPr>
        <w:br/>
      </w:r>
      <w:r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Where community standards are missing or inadequate, the DMP could propose alternate strategies that facilitate </w:t>
      </w:r>
      <w:r w:rsidRPr="000A1D8D">
        <w:rPr>
          <w:rFonts w:ascii="Times New Roman" w:hAnsi="Times New Roman" w:cs="Times New Roman"/>
          <w:sz w:val="24"/>
          <w:szCs w:val="24"/>
          <w:lang w:val="en-GB"/>
        </w:rPr>
        <w:lastRenderedPageBreak/>
        <w:t>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Data sharing means making data available to people other than those who have generated them.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Examples of data sharing range from bilateral communications with colleagues, to providing free, unrestricted access to the public through, for example, a web-based platform.</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Data preservation means providing for the usability of data beyond the lifetime of the research activity that generated them.</w:t>
      </w:r>
      <w:r w:rsidRPr="000A1D8D">
        <w:rPr>
          <w:rFonts w:ascii="Times New Roman" w:hAnsi="Times New Roman" w:cs="Times New Roman"/>
          <w:sz w:val="24"/>
          <w:szCs w:val="24"/>
          <w:lang w:val="en-GB"/>
        </w:rPr>
        <w:br/>
      </w:r>
    </w:p>
    <w:p w:rsidR="008B4684" w:rsidRPr="000A1D8D" w:rsidRDefault="005F6254" w:rsidP="008B4684">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The section on sharing and preservation shou</w:t>
      </w:r>
      <w:r w:rsidR="008B4684" w:rsidRPr="000A1D8D">
        <w:rPr>
          <w:rFonts w:ascii="Times New Roman" w:hAnsi="Times New Roman" w:cs="Times New Roman"/>
          <w:sz w:val="24"/>
          <w:szCs w:val="24"/>
          <w:lang w:val="en-GB"/>
        </w:rPr>
        <w:t xml:space="preserve">ld include, when appropriate: </w:t>
      </w:r>
      <w:r w:rsidRPr="000A1D8D">
        <w:rPr>
          <w:rFonts w:ascii="Times New Roman" w:hAnsi="Times New Roman" w:cs="Times New Roman"/>
          <w:sz w:val="24"/>
          <w:szCs w:val="24"/>
          <w:lang w:val="en-GB"/>
        </w:rPr>
        <w:t xml:space="preserve">the anticipated means for sharing and the rationale for any restrictions on who may access the data and </w:t>
      </w:r>
      <w:r w:rsidR="008B4684" w:rsidRPr="000A1D8D">
        <w:rPr>
          <w:rFonts w:ascii="Times New Roman" w:hAnsi="Times New Roman" w:cs="Times New Roman"/>
          <w:sz w:val="24"/>
          <w:szCs w:val="24"/>
          <w:lang w:val="en-GB"/>
        </w:rPr>
        <w:t>under what conditions.</w:t>
      </w:r>
    </w:p>
    <w:p w:rsidR="004744E1" w:rsidRPr="000A1D8D" w:rsidRDefault="005F6254" w:rsidP="008B4684">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timeline for sharing and preservation that addresses both the minimum length of time the data will be available and any anticipated delay to data access after res</w:t>
      </w:r>
      <w:r w:rsidR="004744E1" w:rsidRPr="000A1D8D">
        <w:rPr>
          <w:rFonts w:ascii="Times New Roman" w:hAnsi="Times New Roman" w:cs="Times New Roman"/>
          <w:sz w:val="24"/>
          <w:szCs w:val="24"/>
          <w:lang w:val="en-GB"/>
        </w:rPr>
        <w:t>earch findings are published.</w:t>
      </w:r>
    </w:p>
    <w:p w:rsidR="004744E1" w:rsidRPr="000A1D8D" w:rsidRDefault="005F6254" w:rsidP="008B4684">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w:t>
      </w:r>
      <w:r w:rsidR="004744E1" w:rsidRPr="000A1D8D">
        <w:rPr>
          <w:rFonts w:ascii="Times New Roman" w:hAnsi="Times New Roman" w:cs="Times New Roman"/>
          <w:sz w:val="24"/>
          <w:szCs w:val="24"/>
          <w:lang w:val="en-GB"/>
        </w:rPr>
        <w:t>ited.</w:t>
      </w:r>
    </w:p>
    <w:p w:rsidR="004744E1" w:rsidRPr="000A1D8D" w:rsidRDefault="005F6254" w:rsidP="008B4684">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any resources and capabilities (equipment, connections, systems, software, expertise, etc.) requested in the research proposal that are needed to meet the stated goals for sharing and preservation.</w:t>
      </w:r>
      <w:r w:rsidR="004744E1"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(This could reference the relevant section of the associated researc</w:t>
      </w:r>
      <w:r w:rsidR="004744E1" w:rsidRPr="000A1D8D">
        <w:rPr>
          <w:rFonts w:ascii="Times New Roman" w:hAnsi="Times New Roman" w:cs="Times New Roman"/>
          <w:sz w:val="24"/>
          <w:szCs w:val="24"/>
          <w:lang w:val="en-GB"/>
        </w:rPr>
        <w:t>h proposal and budget request).</w:t>
      </w:r>
      <w:r w:rsidRPr="000A1D8D">
        <w:rPr>
          <w:rFonts w:ascii="Times New Roman" w:hAnsi="Times New Roman" w:cs="Times New Roman"/>
          <w:sz w:val="24"/>
          <w:szCs w:val="24"/>
          <w:lang w:val="en-GB"/>
        </w:rPr>
        <w:t xml:space="preserve">  </w:t>
      </w:r>
    </w:p>
    <w:p w:rsidR="004744E1" w:rsidRPr="000A1D8D" w:rsidRDefault="005F6254" w:rsidP="008B4684">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cost/benefit considerations to support whether/where the data will be preserved after direct project funding ends and any plans for the transfer of responsibilities </w:t>
      </w:r>
      <w:r w:rsidR="004744E1" w:rsidRPr="000A1D8D">
        <w:rPr>
          <w:rFonts w:ascii="Times New Roman" w:hAnsi="Times New Roman" w:cs="Times New Roman"/>
          <w:sz w:val="24"/>
          <w:szCs w:val="24"/>
          <w:lang w:val="en-GB"/>
        </w:rPr>
        <w:t>for sharing and preservation.</w:t>
      </w:r>
    </w:p>
    <w:p w:rsidR="004744E1" w:rsidRPr="000A1D8D" w:rsidRDefault="005F6254" w:rsidP="008B4684">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whether, when, or under what conditions the management responsibility for the research data will be transferred to a third party (e.g. institution</w:t>
      </w:r>
      <w:r w:rsidR="004744E1" w:rsidRPr="000A1D8D">
        <w:rPr>
          <w:rFonts w:ascii="Times New Roman" w:hAnsi="Times New Roman" w:cs="Times New Roman"/>
          <w:sz w:val="24"/>
          <w:szCs w:val="24"/>
          <w:lang w:val="en-GB"/>
        </w:rPr>
        <w:t>al, or community repository).</w:t>
      </w:r>
    </w:p>
    <w:p w:rsidR="004744E1" w:rsidRPr="000A1D8D" w:rsidRDefault="005F6254" w:rsidP="008B4684">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any other future decision points regarding the management of the research data including plans to reevaluate the costs and benefits of d</w:t>
      </w:r>
      <w:r w:rsidR="004744E1" w:rsidRPr="000A1D8D">
        <w:rPr>
          <w:rFonts w:ascii="Times New Roman" w:hAnsi="Times New Roman" w:cs="Times New Roman"/>
          <w:sz w:val="24"/>
          <w:szCs w:val="24"/>
          <w:lang w:val="en-GB"/>
        </w:rPr>
        <w:t>ata sharing and preservation.</w:t>
      </w:r>
    </w:p>
    <w:p w:rsidR="004744E1" w:rsidRPr="000A1D8D" w:rsidRDefault="004744E1" w:rsidP="004744E1">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rsidP="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DMPs should consult and reference available information about data management resources to be used in the course of the proposed research. </w:t>
      </w:r>
      <w:r w:rsidR="004744E1"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In particular, DMPs that explicitly or implicitly commit data management resources at a facility beyond what is conventionally made available to approved users should be accompanied by written approval from that facility. </w:t>
      </w:r>
      <w:r w:rsidR="004744E1"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In determining the resources available for data management at Office of Science User Facilities, researchers should consult the published description of data management resources and practices at that facilit</w:t>
      </w:r>
      <w:r w:rsidR="004744E1" w:rsidRPr="000A1D8D">
        <w:rPr>
          <w:rFonts w:ascii="Times New Roman" w:hAnsi="Times New Roman" w:cs="Times New Roman"/>
          <w:sz w:val="24"/>
          <w:szCs w:val="24"/>
          <w:lang w:val="en-GB"/>
        </w:rPr>
        <w:t xml:space="preserve">y and reference it in the DMP. </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lastRenderedPageBreak/>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w:t>
      </w:r>
      <w:r w:rsidR="004744E1"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There is no requirement to share proprietary data.</w:t>
      </w:r>
      <w:r w:rsidR="004744E1"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Personally Identifiable Information</w:t>
      </w:r>
      <w:r w:rsidR="004744E1" w:rsidRPr="000A1D8D">
        <w:rPr>
          <w:rFonts w:ascii="Times New Roman" w:hAnsi="Times New Roman" w:cs="Times New Roman"/>
          <w:sz w:val="24"/>
          <w:szCs w:val="24"/>
          <w:lang w:val="en-GB"/>
        </w:rPr>
        <w:t xml:space="preserve"> f</w:t>
      </w:r>
      <w:r w:rsidRPr="000A1D8D">
        <w:rPr>
          <w:rFonts w:ascii="Times New Roman" w:hAnsi="Times New Roman" w:cs="Times New Roman"/>
          <w:sz w:val="24"/>
          <w:szCs w:val="24"/>
          <w:lang w:val="en-GB"/>
        </w:rPr>
        <w:t>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w:t>
      </w:r>
      <w:r w:rsidR="004744E1"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w:t>
      </w:r>
      <w:r w:rsidR="004744E1" w:rsidRPr="000A1D8D">
        <w:rPr>
          <w:rFonts w:ascii="Times New Roman" w:hAnsi="Times New Roman" w:cs="Times New Roman"/>
          <w:sz w:val="24"/>
          <w:szCs w:val="24"/>
          <w:lang w:val="en-GB"/>
        </w:rPr>
        <w:t xml:space="preserve">cts </w:t>
      </w:r>
      <w:r w:rsidR="005C50AD" w:rsidRPr="000A1D8D">
        <w:rPr>
          <w:rFonts w:ascii="Times New Roman" w:hAnsi="Times New Roman" w:cs="Times New Roman"/>
          <w:sz w:val="24"/>
          <w:szCs w:val="24"/>
          <w:lang w:val="en-GB"/>
        </w:rPr>
        <w:t>FAQ.</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At a minimum, DMPs must describe how data sharing and preservation will enable validation of results, or how results could be validated if dat</w:t>
      </w:r>
      <w:r w:rsidR="004744E1" w:rsidRPr="000A1D8D">
        <w:rPr>
          <w:rFonts w:ascii="Times New Roman" w:hAnsi="Times New Roman" w:cs="Times New Roman"/>
          <w:sz w:val="24"/>
          <w:szCs w:val="24"/>
          <w:lang w:val="en-GB"/>
        </w:rPr>
        <w:t xml:space="preserve">a are not shared or preserved. </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br/>
      </w:r>
    </w:p>
    <w:p w:rsidR="005F6254" w:rsidRPr="00355566" w:rsidRDefault="00355566" w:rsidP="00355566">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Additional Guidance</w:t>
      </w:r>
      <w:r w:rsidR="005F6254" w:rsidRPr="000A1D8D">
        <w:rPr>
          <w:rFonts w:ascii="Times New Roman" w:hAnsi="Times New Roman" w:cs="Times New Roman"/>
          <w:b/>
          <w:bCs/>
          <w:sz w:val="24"/>
          <w:szCs w:val="24"/>
          <w:lang w:val="en-GB"/>
        </w:rPr>
        <w:t xml:space="preserve"> (Optional)</w:t>
      </w:r>
      <w:bookmarkStart w:id="0" w:name="_GoBack"/>
      <w:bookmarkEnd w:id="0"/>
      <w:r w:rsidR="005F6254" w:rsidRPr="000A1D8D">
        <w:rPr>
          <w:rFonts w:ascii="Times New Roman" w:hAnsi="Times New Roman" w:cs="Times New Roman"/>
          <w:sz w:val="24"/>
          <w:szCs w:val="24"/>
          <w:lang w:val="en-GB"/>
        </w:rPr>
        <w:br/>
      </w:r>
    </w:p>
    <w:sectPr w:rsidR="005F6254" w:rsidRPr="00355566">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A1D8D"/>
    <w:rsid w:val="00355566"/>
    <w:rsid w:val="004744E1"/>
    <w:rsid w:val="005C50AD"/>
    <w:rsid w:val="005F6254"/>
    <w:rsid w:val="00664BC9"/>
    <w:rsid w:val="00716E33"/>
    <w:rsid w:val="008B4684"/>
    <w:rsid w:val="00AC153A"/>
    <w:rsid w:val="00EC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9</cp:revision>
  <dcterms:created xsi:type="dcterms:W3CDTF">2014-08-05T16:46:00Z</dcterms:created>
  <dcterms:modified xsi:type="dcterms:W3CDTF">2015-10-20T21:02:00Z</dcterms:modified>
</cp:coreProperties>
</file>